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E9" w:rsidRDefault="00AB594E" w:rsidP="00BC3F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ГКОУ РД </w:t>
      </w:r>
      <w:r w:rsidR="006D6BD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6D6BD8">
        <w:rPr>
          <w:rFonts w:ascii="Times New Roman" w:hAnsi="Times New Roman" w:cs="Times New Roman"/>
          <w:b/>
          <w:bCs/>
          <w:sz w:val="24"/>
          <w:szCs w:val="24"/>
        </w:rPr>
        <w:t>Аркидинская</w:t>
      </w:r>
      <w:proofErr w:type="spellEnd"/>
      <w:r w:rsidR="006D6BD8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proofErr w:type="spellStart"/>
      <w:r w:rsidR="006D6BD8">
        <w:rPr>
          <w:rFonts w:ascii="Times New Roman" w:hAnsi="Times New Roman" w:cs="Times New Roman"/>
          <w:b/>
          <w:bCs/>
          <w:sz w:val="24"/>
          <w:szCs w:val="24"/>
        </w:rPr>
        <w:t>Хунзахского</w:t>
      </w:r>
      <w:proofErr w:type="spellEnd"/>
      <w:r w:rsidR="006D6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BC3F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C3FE9" w:rsidRDefault="00BC3FE9" w:rsidP="00BC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учебным программам  </w:t>
      </w:r>
    </w:p>
    <w:p w:rsidR="00B576C5" w:rsidRPr="008009E8" w:rsidRDefault="00BC3FE9" w:rsidP="00800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576C5" w:rsidRPr="00800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математике 5-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  <w:r w:rsidR="00B576C5" w:rsidRPr="00800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классы</w:t>
      </w:r>
    </w:p>
    <w:p w:rsidR="00B576C5" w:rsidRPr="008009E8" w:rsidRDefault="00B576C5" w:rsidP="008009E8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Рабочая программа составлена на 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  федерального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государственного стандарта общего образования, стандарта основного общего образования по математике, примерной программы по математике  основного общего образования, 2004 г., обязательного минимума содержания основного общего образования по предмету.  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программе отмечено, что    математическое образование в основной школе складывается из следующих обязательных компонентов: арифметика, алгебра, геометрия, элементы комбинаторики, теории вероятностей, статистики и логики.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Целью изучения курса математики в 5 - 6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Курс строится на индуктивной основе с привлечением элементов дедуктивных рассуждений. Теоретический материал курса излагается на наглядно- интуитивном уровне, математические выводы и законы формулируются в виде правил.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  арифметических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B576C5" w:rsidRPr="008009E8" w:rsidRDefault="00B576C5" w:rsidP="008009E8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Курс Математики в 7 - 9 классах состоит из двух модулей: модуль "Алгебра" и модуль "Геометрия", которые изучаются синхронно-параллельно. 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Целью изучения курса математики в 7- 9 классах является развитие вычислительных и формально- 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рабочей программы направлено на овладение обучающимися приемами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синтетической деятельности при доказательстве теорем и решении задач.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Целенаправленное обращение к примерам из практики развивает умения обучающихся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геометрические факты, формы и отношения  в предметах и явлениях действительности, использовать язык геометрии для их описания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рабочей программе по математике особое внимание  обращено  на то, чтобы обучающиеся овладевали умениями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разнообразными способами деятельности, приобретали опыт:</w:t>
      </w:r>
      <w:r w:rsidR="00A3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и осуществления алгоритмической деятельности, выполнения заданных и конструирования новых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алгоритмов;решения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классов задач из различных разделов курса, в том числе задач, требующих поиска пути и способов решения;   исследовательской деятельности, развития идей, проведения экспериментов, обобщения, постановки и формулирования новых задач;   ясного, точного, грамотного изложения своих мыслей в устной и письменной речи, использование различных языков математики (словесного, символического,  графического), свободного перехода с одного языка на другой для иллюстрации,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интерпретации, аргументации и доказательства;</w:t>
      </w:r>
      <w:r w:rsidR="0094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выдвижения гипотез и их обоснования;</w:t>
      </w:r>
      <w:r w:rsidR="0094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576C5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описывает: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четко обозначенные цели-результаты преподавания предмета, включая предполагаемые в ходе курса изменения в характеристиках школьников;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отбор изучаемого материала, структурированный под процесс решения различных задач и проблем;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ожидаемую учебную деятельность со стороны школьников и особые виды деятельности для приобретения опыта решения задач в условиях реальных ситуаций;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применяемые средства обучения;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специальные требования к оценке уровней конкретных компетентностей и вопросы-задания для диагностики, оценки.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четко обозначенные цели-результаты преподавания предмета, включая предполагаемые в ходе курса изменения в характеристиках школьников;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отбор изучаемого материала, структурированный под процесс решения различных задач и проблем;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ожидаемую учебную деятельность со стороны школьников и особые виды деятельности для приобретения опыта решения задач в условиях реальных ситуаций;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применяемые средства обучения;</w:t>
      </w:r>
    </w:p>
    <w:p w:rsidR="00B576C5" w:rsidRPr="008009E8" w:rsidRDefault="00B576C5" w:rsidP="008009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специальные требования к оценке уровней конкретных компетентностей и вопросы-задания для диагностики, оценки.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изучения предмета: практическая, творческая, самостоятельная работа; индивидуальная, групповая, парная, коллективная.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организации изучения предмета</w:t>
      </w:r>
      <w:r w:rsidRPr="00800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формы контроля</w:t>
      </w:r>
      <w:r w:rsidRPr="00800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и фронтальный опрос, письменные контрольные работы, тестирование.</w:t>
      </w:r>
    </w:p>
    <w:p w:rsidR="00B576C5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тематическом плане указаны названия разделов математики, изучаемые в  конкретном классе, и количество часов, предусмотренное на изучение данного раздела, в том числе   на проведение контрольных работ.</w:t>
      </w:r>
    </w:p>
    <w:p w:rsidR="008009E8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Результаты обучения представлены в Требованиях к уровню подготовки обучающихся,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математике, выделена также группа знаний и умений, востребованных в практической деятельности ученика и его повседневной жизни.</w:t>
      </w:r>
    </w:p>
    <w:p w:rsidR="00B576C5" w:rsidRPr="008009E8" w:rsidRDefault="00B576C5" w:rsidP="00800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Аннотация к рабочим программам по математике 10-11 классы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Рабочая программа составлена на основе федерального компонента государственного 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  среднего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(полного)  общего образования,  примерной программы по математике  среднего (полного) общего образования, 2004 г.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Курс Математики в старшей школе состоит из двух модулей: модуль "Алгебра" и модуль "Геометрия", которые изучаются синхронно-параллельно.  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 изучении курса математики в 10 – 11 классах на базовом уровне продолжаются и получают развитие содержательные линии: «Алгебра», «Функции»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,»Уравнения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неравенства», «Геометрия»,  «Элементы комбинаторики, теории вероятностей, статистики и логики», вводится линия « Начала математического анализа». В рамках указанных содержательных линий решаются следующие задачи: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-изучение свойств пространственных тел, формирование умения применять полученные знания для решения практических задач;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-развитие представлений о вероятностно – 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B576C5" w:rsidRPr="008009E8" w:rsidRDefault="00B576C5" w:rsidP="008009E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основными идеями и методами математического анализа.</w:t>
      </w:r>
    </w:p>
    <w:p w:rsidR="00B576C5" w:rsidRPr="008009E8" w:rsidRDefault="00B576C5" w:rsidP="008009E8">
      <w:pPr>
        <w:spacing w:after="0" w:line="240" w:lineRule="auto"/>
        <w:ind w:left="142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Характерной особенностью содержания  рабочей программы  являются систематизация и обобщение знаний  обучающихся, закрепление и развитие умений и навыков, полученных в курсе алгебры, что осуществляется как при изучении нового материала, так и при проведении обобщающего повторения. Обучающиеся систематически 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  тригонометрические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показательную и логарифмическую функции и их свойства, тождественные преобразования тригонометрических , показательных и логарифмических выражений и их применение к решению соответствующих уравнений и неравенств, знакомятся  с основными понятиями, утверждениями, аппаратом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задачи.</w:t>
      </w:r>
    </w:p>
    <w:p w:rsidR="00B576C5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описывает: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Основные методы организации изучения предмета</w:t>
      </w:r>
      <w:r w:rsidRPr="00800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наглядные.</w:t>
      </w:r>
    </w:p>
    <w:p w:rsidR="00B576C5" w:rsidRPr="008009E8" w:rsidRDefault="00B576C5" w:rsidP="008009E8">
      <w:pPr>
        <w:spacing w:after="0" w:line="240" w:lineRule="auto"/>
        <w:ind w:left="60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изучения предмета: практическая, творческая, самостоятельная </w:t>
      </w:r>
      <w:proofErr w:type="gramStart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работа;  индивидуальная</w:t>
      </w:r>
      <w:proofErr w:type="gramEnd"/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групповая, парная, коллективная.</w:t>
      </w:r>
    </w:p>
    <w:p w:rsidR="00B576C5" w:rsidRPr="008009E8" w:rsidRDefault="00B576C5" w:rsidP="00800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формы контроля</w:t>
      </w:r>
      <w:r w:rsidRPr="00800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и фронтальный опрос, письменные контрольные работы, тестирование.</w:t>
      </w:r>
    </w:p>
    <w:p w:rsidR="00B576C5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тематическом плане указаны названия разделов математики, изучаемые в  конкретном классе, и количество часов, предусмотренное на изучение данного раздела, в том числе   на проведение контрольных работ.</w:t>
      </w:r>
    </w:p>
    <w:p w:rsidR="00B576C5" w:rsidRPr="008009E8" w:rsidRDefault="00B576C5" w:rsidP="0080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Результаты обучения представлены в Требованиях к уровню подготовки обучающихся,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математике, выделена также группа знаний и умений, востребованных в практической деятельности ученика и его повседневной жизни.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>Рабочая программа по математике для 5-11 классов</w:t>
      </w:r>
      <w:r w:rsidRPr="008009E8">
        <w:rPr>
          <w:rFonts w:ascii="Times New Roman" w:hAnsi="Times New Roman" w:cs="Times New Roman"/>
          <w:sz w:val="24"/>
          <w:szCs w:val="24"/>
        </w:rPr>
        <w:t xml:space="preserve"> разработана на основе примерной программы: Программы для общеобразовательных учреждений, гимназий, лицеев.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 xml:space="preserve">Математика 5 – 11классы. Составители: Г.М. Кузнецова, Н.Г.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. – 2  издание, стереотип. – М.: Дрофа – 2010.  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>Для 5-6 классов</w:t>
      </w:r>
      <w:r w:rsidRPr="008009E8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8009E8">
        <w:rPr>
          <w:rFonts w:ascii="Times New Roman" w:hAnsi="Times New Roman" w:cs="Times New Roman"/>
          <w:sz w:val="24"/>
          <w:szCs w:val="24"/>
        </w:rPr>
        <w:t xml:space="preserve">с учетом рекомендаций авторской программы Н.Я.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, В.И. Жохова, А.С.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. Она позволяет получить представление о целях и содержании обучения математике в 5-6 классах в рамках обучения по учебникам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 и др., выпускаемых издательством «Мнемозина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09E8">
        <w:rPr>
          <w:rFonts w:ascii="Times New Roman" w:hAnsi="Times New Roman" w:cs="Times New Roman"/>
          <w:sz w:val="24"/>
          <w:szCs w:val="24"/>
        </w:rPr>
        <w:t>. Рабочая программа рассчитана на 5 ч. в неделю, 17</w:t>
      </w:r>
      <w:r w:rsidR="00A35085">
        <w:rPr>
          <w:rFonts w:ascii="Times New Roman" w:hAnsi="Times New Roman" w:cs="Times New Roman"/>
          <w:sz w:val="24"/>
          <w:szCs w:val="24"/>
        </w:rPr>
        <w:t xml:space="preserve">0 </w:t>
      </w:r>
      <w:r w:rsidRPr="008009E8">
        <w:rPr>
          <w:rFonts w:ascii="Times New Roman" w:hAnsi="Times New Roman" w:cs="Times New Roman"/>
          <w:sz w:val="24"/>
          <w:szCs w:val="24"/>
        </w:rPr>
        <w:t xml:space="preserve">учебных часов в год. 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>Рабочая  программа по алгебре 7- 9 классы</w:t>
      </w:r>
      <w:r w:rsidRPr="008009E8">
        <w:rPr>
          <w:rFonts w:ascii="Times New Roman" w:hAnsi="Times New Roman" w:cs="Times New Roman"/>
          <w:sz w:val="24"/>
          <w:szCs w:val="24"/>
        </w:rPr>
        <w:t xml:space="preserve"> составлена с учетом рекомендаций авторской программы Ю.Н. Макарычева, Н.Г.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Миндюка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>, С.Б. Суворовой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09E8">
        <w:rPr>
          <w:rFonts w:ascii="Times New Roman" w:hAnsi="Times New Roman" w:cs="Times New Roman"/>
          <w:sz w:val="24"/>
          <w:szCs w:val="24"/>
        </w:rPr>
        <w:t xml:space="preserve"> Программа  рассчитана на 3 часа в неделю </w:t>
      </w:r>
      <w:r w:rsidR="00A35085">
        <w:rPr>
          <w:rFonts w:ascii="Times New Roman" w:hAnsi="Times New Roman" w:cs="Times New Roman"/>
          <w:sz w:val="24"/>
          <w:szCs w:val="24"/>
        </w:rPr>
        <w:t>в 7-9</w:t>
      </w:r>
      <w:r w:rsidRPr="008009E8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A35085">
        <w:rPr>
          <w:rFonts w:ascii="Times New Roman" w:hAnsi="Times New Roman" w:cs="Times New Roman"/>
          <w:sz w:val="24"/>
          <w:szCs w:val="24"/>
        </w:rPr>
        <w:t>, 102 учебных часов в год</w:t>
      </w:r>
      <w:r w:rsidRPr="008009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 xml:space="preserve">Она позволяет получить представление о целях и содержании обучения алгебре в 7-9 </w:t>
      </w:r>
      <w:proofErr w:type="gramStart"/>
      <w:r w:rsidRPr="008009E8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8009E8">
        <w:rPr>
          <w:rFonts w:ascii="Times New Roman" w:hAnsi="Times New Roman" w:cs="Times New Roman"/>
          <w:sz w:val="24"/>
          <w:szCs w:val="24"/>
        </w:rPr>
        <w:t xml:space="preserve"> рамках обучения по учебникам Ю.Н.Макарычева и др. под редакцией </w:t>
      </w:r>
      <w:proofErr w:type="spellStart"/>
      <w:r w:rsidRPr="008009E8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009E8">
        <w:rPr>
          <w:rFonts w:ascii="Times New Roman" w:hAnsi="Times New Roman" w:cs="Times New Roman"/>
          <w:sz w:val="24"/>
          <w:szCs w:val="24"/>
        </w:rPr>
        <w:t xml:space="preserve"> С.А., выпускаемых издательством «Просвещение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09E8" w:rsidRPr="008009E8" w:rsidRDefault="008009E8" w:rsidP="00800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>Рабочая программа по геометрии 7- 9 классы</w:t>
      </w:r>
      <w:r w:rsidRPr="008009E8">
        <w:rPr>
          <w:rFonts w:ascii="Times New Roman" w:hAnsi="Times New Roman" w:cs="Times New Roman"/>
          <w:sz w:val="24"/>
          <w:szCs w:val="24"/>
        </w:rPr>
        <w:t xml:space="preserve"> составлена с учетом рекомендаций авторской программы </w:t>
      </w:r>
      <w:r w:rsidR="00A35085">
        <w:rPr>
          <w:rFonts w:ascii="Times New Roman" w:hAnsi="Times New Roman" w:cs="Times New Roman"/>
          <w:sz w:val="24"/>
          <w:szCs w:val="24"/>
        </w:rPr>
        <w:t>А.В. Погорелова</w:t>
      </w:r>
      <w:r w:rsidRPr="008009E8">
        <w:rPr>
          <w:rFonts w:ascii="Times New Roman" w:hAnsi="Times New Roman" w:cs="Times New Roman"/>
          <w:sz w:val="24"/>
          <w:szCs w:val="24"/>
        </w:rPr>
        <w:t xml:space="preserve">. Рабочая программа  рассчитана на 2 часа в неделю, </w:t>
      </w:r>
      <w:r w:rsidR="00A35085">
        <w:rPr>
          <w:rFonts w:ascii="Times New Roman" w:hAnsi="Times New Roman" w:cs="Times New Roman"/>
          <w:sz w:val="24"/>
          <w:szCs w:val="24"/>
        </w:rPr>
        <w:t>68</w:t>
      </w:r>
      <w:r w:rsidRPr="008009E8">
        <w:rPr>
          <w:rFonts w:ascii="Times New Roman" w:hAnsi="Times New Roman" w:cs="Times New Roman"/>
          <w:sz w:val="24"/>
          <w:szCs w:val="24"/>
        </w:rPr>
        <w:t xml:space="preserve"> учебных часов в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09E8">
        <w:rPr>
          <w:rFonts w:ascii="Times New Roman" w:hAnsi="Times New Roman" w:cs="Times New Roman"/>
          <w:sz w:val="24"/>
          <w:szCs w:val="24"/>
        </w:rPr>
        <w:t xml:space="preserve"> Она позволяет получить представление о целях и содержании обучения геометрии в 7 -9 классах в рамках обучения по учебникам, выпускаемым издательством «Просвещение».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E8" w:rsidRPr="008009E8" w:rsidRDefault="008009E8" w:rsidP="008009E8">
      <w:pPr>
        <w:suppressAutoHyphens/>
        <w:spacing w:after="0"/>
        <w:ind w:right="-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09E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Рабочая программа по алгебре и началам математического анализа для 10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-11 </w:t>
      </w:r>
      <w:r w:rsidRPr="008009E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ов</w:t>
      </w:r>
      <w:r w:rsidRPr="008009E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составлена на основе  авторской программы для учащихся 10-11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общеобразовательных учреждений/А.Н. Колмогоров, А.М. Абрамов, Ю.П. </w:t>
      </w:r>
      <w:proofErr w:type="spellStart"/>
      <w:r w:rsidRPr="008009E8">
        <w:rPr>
          <w:rFonts w:ascii="Times New Roman" w:eastAsia="Times New Roman" w:hAnsi="Times New Roman" w:cs="Times New Roman"/>
          <w:sz w:val="24"/>
          <w:szCs w:val="24"/>
          <w:lang w:eastAsia="zh-CN"/>
        </w:rPr>
        <w:t>Дудницын</w:t>
      </w:r>
      <w:proofErr w:type="spellEnd"/>
      <w:r w:rsidRPr="008009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др.-М.: Просвещение, 2009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и 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рассчитана на 10</w:t>
      </w:r>
      <w:r w:rsidR="00A3508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009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год, 3 часа в неделю</w:t>
      </w:r>
    </w:p>
    <w:p w:rsidR="008009E8" w:rsidRPr="008009E8" w:rsidRDefault="008009E8" w:rsidP="0080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E8">
        <w:rPr>
          <w:rFonts w:ascii="Times New Roman" w:hAnsi="Times New Roman" w:cs="Times New Roman"/>
          <w:sz w:val="24"/>
          <w:szCs w:val="24"/>
          <w:u w:val="single"/>
        </w:rPr>
        <w:t xml:space="preserve">       Рабочая программа по геометрии 10-11 классы</w:t>
      </w:r>
      <w:r w:rsidRPr="008009E8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 компонента Государственного образовательного стандарта среднего (полного) общего образования по математике. Она позволяет получить представление о целях и содержании обучения геометрии в 10 -11 </w:t>
      </w:r>
      <w:proofErr w:type="gramStart"/>
      <w:r w:rsidRPr="008009E8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009E8">
        <w:rPr>
          <w:rFonts w:ascii="Times New Roman" w:hAnsi="Times New Roman" w:cs="Times New Roman"/>
          <w:sz w:val="24"/>
          <w:szCs w:val="24"/>
        </w:rPr>
        <w:t xml:space="preserve"> рамках обучения по учебнику </w:t>
      </w:r>
      <w:r w:rsidR="00A35085">
        <w:rPr>
          <w:rFonts w:ascii="Times New Roman" w:hAnsi="Times New Roman" w:cs="Times New Roman"/>
          <w:sz w:val="24"/>
          <w:szCs w:val="24"/>
        </w:rPr>
        <w:t>А.В.Погорелова</w:t>
      </w:r>
      <w:r w:rsidRPr="008009E8">
        <w:rPr>
          <w:rFonts w:ascii="Times New Roman" w:hAnsi="Times New Roman" w:cs="Times New Roman"/>
          <w:sz w:val="24"/>
          <w:szCs w:val="24"/>
        </w:rPr>
        <w:t xml:space="preserve"> и др., выпускаемым издательством «Просвещение». Планирование учебного материала по геометрии рассчитано на </w:t>
      </w:r>
      <w:r w:rsidR="00A35085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9B3D39">
        <w:rPr>
          <w:rFonts w:ascii="Times New Roman" w:hAnsi="Times New Roman" w:cs="Times New Roman"/>
          <w:sz w:val="24"/>
          <w:szCs w:val="24"/>
        </w:rPr>
        <w:t xml:space="preserve"> </w:t>
      </w:r>
      <w:r w:rsidRPr="008009E8">
        <w:rPr>
          <w:rFonts w:ascii="Times New Roman" w:hAnsi="Times New Roman" w:cs="Times New Roman"/>
          <w:sz w:val="24"/>
          <w:szCs w:val="24"/>
        </w:rPr>
        <w:t>для каждого класса</w:t>
      </w:r>
      <w:r w:rsidR="009B3D39">
        <w:rPr>
          <w:rFonts w:ascii="Times New Roman" w:hAnsi="Times New Roman" w:cs="Times New Roman"/>
          <w:sz w:val="24"/>
          <w:szCs w:val="24"/>
        </w:rPr>
        <w:t xml:space="preserve">, </w:t>
      </w:r>
      <w:r w:rsidRPr="008009E8">
        <w:rPr>
          <w:rFonts w:ascii="Times New Roman" w:hAnsi="Times New Roman" w:cs="Times New Roman"/>
          <w:sz w:val="24"/>
          <w:szCs w:val="24"/>
        </w:rPr>
        <w:t>2 часа (базовый уровень) в неделю</w:t>
      </w:r>
      <w:r w:rsidR="009B3D39">
        <w:rPr>
          <w:rFonts w:ascii="Times New Roman" w:hAnsi="Times New Roman" w:cs="Times New Roman"/>
          <w:sz w:val="24"/>
          <w:szCs w:val="24"/>
        </w:rPr>
        <w:t>.</w:t>
      </w:r>
    </w:p>
    <w:p w:rsidR="008009E8" w:rsidRPr="008009E8" w:rsidRDefault="008009E8" w:rsidP="008009E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4FD3" w:rsidRPr="008009E8" w:rsidRDefault="00684FD3" w:rsidP="008009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4FD3" w:rsidRPr="008009E8" w:rsidSect="0068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A29"/>
    <w:multiLevelType w:val="multilevel"/>
    <w:tmpl w:val="6D2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6C5"/>
    <w:rsid w:val="00577012"/>
    <w:rsid w:val="005C1BCE"/>
    <w:rsid w:val="00684FD3"/>
    <w:rsid w:val="006D6BD8"/>
    <w:rsid w:val="007B7194"/>
    <w:rsid w:val="008009E8"/>
    <w:rsid w:val="00945031"/>
    <w:rsid w:val="009B3D39"/>
    <w:rsid w:val="00A35085"/>
    <w:rsid w:val="00AB594E"/>
    <w:rsid w:val="00B1571E"/>
    <w:rsid w:val="00B576C5"/>
    <w:rsid w:val="00BC3FE9"/>
    <w:rsid w:val="00C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1B87"/>
  <w15:docId w15:val="{AC772DA8-E1B0-4EE9-B025-0B50CA6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6C5"/>
    <w:rPr>
      <w:b/>
      <w:bCs/>
    </w:rPr>
  </w:style>
  <w:style w:type="character" w:styleId="a5">
    <w:name w:val="Emphasis"/>
    <w:basedOn w:val="a0"/>
    <w:uiPriority w:val="20"/>
    <w:qFormat/>
    <w:rsid w:val="00B576C5"/>
    <w:rPr>
      <w:i/>
      <w:iCs/>
    </w:rPr>
  </w:style>
  <w:style w:type="paragraph" w:customStyle="1" w:styleId="default">
    <w:name w:val="default"/>
    <w:basedOn w:val="a"/>
    <w:rsid w:val="00B5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</cp:lastModifiedBy>
  <cp:revision>7</cp:revision>
  <dcterms:created xsi:type="dcterms:W3CDTF">2016-02-09T08:49:00Z</dcterms:created>
  <dcterms:modified xsi:type="dcterms:W3CDTF">2020-03-12T17:36:00Z</dcterms:modified>
</cp:coreProperties>
</file>