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E7" w:rsidRDefault="00E760E7" w:rsidP="00E760E7">
      <w:r>
        <w:fldChar w:fldCharType="begin"/>
      </w:r>
      <w:r>
        <w:instrText xml:space="preserve"> HYPERLINK "http://www.consultant.ru/document/cons_doc_LAW_354235/" </w:instrText>
      </w:r>
      <w:r>
        <w:fldChar w:fldCharType="separate"/>
      </w:r>
      <w:r>
        <w:rPr>
          <w:rFonts w:ascii="Arial" w:hAnsi="Arial" w:cs="Arial"/>
          <w:b/>
          <w:bCs/>
          <w:color w:val="666699"/>
          <w:sz w:val="32"/>
          <w:szCs w:val="32"/>
          <w:shd w:val="clear" w:color="auto" w:fill="FFFFFF"/>
        </w:rPr>
        <w:br/>
      </w:r>
      <w:r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 xml:space="preserve">&lt;Письмо&gt; </w:t>
      </w:r>
      <w:proofErr w:type="spellStart"/>
      <w:r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>Рособрнадзора</w:t>
      </w:r>
      <w:proofErr w:type="spellEnd"/>
      <w:r>
        <w:rPr>
          <w:rStyle w:val="ab"/>
          <w:rFonts w:ascii="Arial" w:hAnsi="Arial" w:cs="Arial"/>
          <w:b/>
          <w:bCs/>
          <w:color w:val="666699"/>
          <w:shd w:val="clear" w:color="auto" w:fill="FFFFFF"/>
        </w:rPr>
        <w:t xml:space="preserve"> от 01.06.2020 N 02-32 &lt;О направлении рекомендаций по подготовке и проведению ЕГЭ в 2020 году в условиях распространения COVID-19&gt; (вместе с "Рекомендациями по проведению ЕГЭ с учетом соблюдения санитарно-эпидемиологических...</w:t>
      </w:r>
      <w:r>
        <w:fldChar w:fldCharType="end"/>
      </w:r>
    </w:p>
    <w:p w:rsidR="00E760E7" w:rsidRDefault="00E760E7" w:rsidP="00E760E7">
      <w:pPr>
        <w:shd w:val="clear" w:color="auto" w:fill="FFFFFF"/>
        <w:spacing w:line="483" w:lineRule="atLeast"/>
        <w:jc w:val="right"/>
        <w:rPr>
          <w:rFonts w:ascii="Arial" w:hAnsi="Arial" w:cs="Arial"/>
          <w:color w:val="333333"/>
          <w:sz w:val="32"/>
          <w:szCs w:val="32"/>
        </w:rPr>
      </w:pPr>
      <w:bookmarkStart w:id="0" w:name="dst100006"/>
      <w:bookmarkEnd w:id="0"/>
      <w:r>
        <w:rPr>
          <w:rStyle w:val="blk"/>
          <w:rFonts w:ascii="Arial" w:hAnsi="Arial" w:cs="Arial"/>
          <w:color w:val="333333"/>
          <w:sz w:val="32"/>
          <w:szCs w:val="32"/>
        </w:rPr>
        <w:t>Приложение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bookmarkStart w:id="1" w:name="dst100007"/>
      <w:bookmarkEnd w:id="1"/>
      <w:r>
        <w:rPr>
          <w:rStyle w:val="blk"/>
          <w:rFonts w:ascii="Arial" w:hAnsi="Arial" w:cs="Arial"/>
          <w:color w:val="333333"/>
          <w:sz w:val="32"/>
          <w:szCs w:val="32"/>
        </w:rPr>
        <w:t>РЕКОМЕНДАЦИИ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ПО ПРОВЕДЕНИЮ ЕГЭ С УЧЕТОМ СОБЛЮДЕНИЯ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САНИТАРНО-ЭПИДЕМИОЛОГИЧЕСКИХ РЕКОМЕНДАЦИЙ,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ПРАВИЛ И НОРМАТИВОВ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" w:name="dst100008"/>
      <w:bookmarkEnd w:id="2"/>
      <w:r>
        <w:rPr>
          <w:rStyle w:val="blk"/>
          <w:rFonts w:ascii="Arial" w:hAnsi="Arial" w:cs="Arial"/>
          <w:color w:val="333333"/>
          <w:sz w:val="32"/>
          <w:szCs w:val="32"/>
        </w:rPr>
        <w:t>Перед открытием пункта проведения экзаменов (далее - ППЭ) необходимо провести генеральную уборку помещений с применением дезинфицирующих средств. Кроме этого, рекомендуется проводить уборку перед каждым днем проведения экзамена. После проведения уборки дезинфицирующими средствами необходимо проветрить помещения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" w:name="dst100009"/>
      <w:bookmarkEnd w:id="3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Необходимо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ЕГЭ, или организовать тестирование на наличие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коронавирусной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инфекции, и допускать до проведения экзаменов только в случае отрицательного результата.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" w:name="dst100010"/>
      <w:bookmarkEnd w:id="4"/>
      <w:r>
        <w:rPr>
          <w:rStyle w:val="blk"/>
          <w:rFonts w:ascii="Arial" w:hAnsi="Arial" w:cs="Arial"/>
          <w:color w:val="333333"/>
          <w:sz w:val="32"/>
          <w:szCs w:val="32"/>
        </w:rPr>
        <w:t>Органам исполнительной власти субъектов Российской Федерации, осуществляющим государственное управление в сфере образования (далее - ОИВ), рекомендуется организовать взаимодействие с органами государственной власти субъектов Российской Федерации в сфере охраны здоровья, в том числе для проработки возможности обеспечения ППЭ оборудованием для обеззараживания воздуха, предназначенного для работы в присутствии людей, на период проведения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" w:name="dst100011"/>
      <w:bookmarkEnd w:id="5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ОИВ необходимо провести работу с выпускниками прошлых лет возрастом старше 60 лет, подавшими заявление для участия </w:t>
      </w:r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в ЕГЭ, с целью минимизации их участия в экзаменационной кампании 2020 года.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6" w:name="dst100012"/>
      <w:bookmarkEnd w:id="6"/>
      <w:r>
        <w:rPr>
          <w:rStyle w:val="blk"/>
          <w:rFonts w:ascii="Arial" w:hAnsi="Arial" w:cs="Arial"/>
          <w:color w:val="333333"/>
          <w:sz w:val="32"/>
          <w:szCs w:val="32"/>
        </w:rPr>
        <w:t>В случае организации подвоза участников ЕГЭ в ППЭ необходимо организовать уборку салонов транспортных средств дезинфицирующими средствами.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7" w:name="dst100013"/>
      <w:bookmarkEnd w:id="7"/>
      <w:r>
        <w:rPr>
          <w:rStyle w:val="blk"/>
          <w:rFonts w:ascii="Arial" w:hAnsi="Arial" w:cs="Arial"/>
          <w:color w:val="333333"/>
          <w:sz w:val="32"/>
          <w:szCs w:val="32"/>
        </w:rPr>
        <w:t>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(повышенная температура, кашель, насморк) водители и сопровождающие до перевозки участников ЕГЭ не допускаются. Водители и сопровождающие должны быть в медицинских масках и одноразовых перчатках.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8" w:name="dst100014"/>
      <w:bookmarkEnd w:id="8"/>
      <w:r>
        <w:rPr>
          <w:rStyle w:val="blk"/>
          <w:rFonts w:ascii="Arial" w:hAnsi="Arial" w:cs="Arial"/>
          <w:color w:val="333333"/>
          <w:sz w:val="32"/>
          <w:szCs w:val="32"/>
        </w:rPr>
        <w:t>Важно не допустить скопления участников ЕГЭ и специалистов, привлекаемых к проведению ЕГЭ, при организации входа в ППЭ и аудитории!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9" w:name="dst100015"/>
      <w:bookmarkEnd w:id="9"/>
      <w:r>
        <w:rPr>
          <w:rStyle w:val="blk"/>
          <w:rFonts w:ascii="Arial" w:hAnsi="Arial" w:cs="Arial"/>
          <w:color w:val="333333"/>
          <w:sz w:val="32"/>
          <w:szCs w:val="32"/>
        </w:rPr>
        <w:t>Необходимо исключить сбор участников ЕГЭ в каких-либо помещениях ППЭ!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0" w:name="dst100016"/>
      <w:bookmarkEnd w:id="10"/>
      <w:r>
        <w:rPr>
          <w:rStyle w:val="blk"/>
          <w:rFonts w:ascii="Arial" w:hAnsi="Arial" w:cs="Arial"/>
          <w:color w:val="333333"/>
          <w:sz w:val="32"/>
          <w:szCs w:val="32"/>
        </w:rPr>
        <w:t>Перед началом экзамена необходимо проветрить аудитории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1" w:name="dst100017"/>
      <w:bookmarkEnd w:id="11"/>
      <w:r>
        <w:rPr>
          <w:rStyle w:val="blk"/>
          <w:rFonts w:ascii="Arial" w:hAnsi="Arial" w:cs="Arial"/>
          <w:color w:val="333333"/>
          <w:sz w:val="32"/>
          <w:szCs w:val="32"/>
        </w:rPr>
        <w:t>Исходя из общей численности участников ЕГЭ рекомендуется организовать несколько входов в ППЭ с наличием необходимого количества стационарных и (или) переносных металлоискателей.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2" w:name="dst100018"/>
      <w:bookmarkEnd w:id="12"/>
      <w:r>
        <w:rPr>
          <w:rStyle w:val="blk"/>
          <w:rFonts w:ascii="Arial" w:hAnsi="Arial" w:cs="Arial"/>
          <w:color w:val="333333"/>
          <w:sz w:val="32"/>
          <w:szCs w:val="32"/>
        </w:rPr>
        <w:t>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разметку, на которую необходимо ориентироваться участникам ЕГЭ и специалистам, привлекаемым к проведению экзаменов. Руководителю ППЭ рекомендуется определить ответственных специалистов из числа присутствующих в ППЭ, которые будут контролировать соблюдение дистанции на территории, прилегающей к ППЭ, и при входе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3" w:name="dst100019"/>
      <w:bookmarkEnd w:id="13"/>
      <w:r>
        <w:rPr>
          <w:rStyle w:val="blk"/>
          <w:rFonts w:ascii="Arial" w:hAnsi="Arial" w:cs="Arial"/>
          <w:color w:val="333333"/>
          <w:sz w:val="32"/>
          <w:szCs w:val="32"/>
        </w:rPr>
        <w:t>После проведения термометрии и других мероприятий на входе в ППЭ участника ЕГЭ сразу необходимо направить в аудиторию проведения экзамена. Сбор участников ЕГЭ группами для направления в аудиторию запрещен!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4" w:name="dst100020"/>
      <w:bookmarkEnd w:id="14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метра, и исключит скопление участников на входе в ППЭ. График прибытия необходимо довести до всех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5" w:name="dst100021"/>
      <w:bookmarkEnd w:id="15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Рекомендуется определить время начала прибытия в ППЭ участников ЕГЭ, исключающее длительное ожидание начала экзамена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6" w:name="dst100022"/>
      <w:bookmarkEnd w:id="16"/>
      <w:r>
        <w:rPr>
          <w:rStyle w:val="blk"/>
          <w:rFonts w:ascii="Arial" w:hAnsi="Arial" w:cs="Arial"/>
          <w:color w:val="333333"/>
          <w:sz w:val="32"/>
          <w:szCs w:val="32"/>
        </w:rPr>
        <w:t>Для организации прибытия участников ЕГЭ в ППЭ согласно графику рекомендуется привлечь представителей образовательных организаций (сопровождающих), в которых обучались участники ЕГЭ, являющиеся выпускниками текущего года, для дополнительного контроля и координации действий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7" w:name="dst100023"/>
      <w:bookmarkEnd w:id="17"/>
      <w:r>
        <w:rPr>
          <w:rStyle w:val="blk"/>
          <w:rFonts w:ascii="Arial" w:hAnsi="Arial" w:cs="Arial"/>
          <w:color w:val="333333"/>
          <w:sz w:val="32"/>
          <w:szCs w:val="32"/>
        </w:rPr>
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8" w:name="dst100024"/>
      <w:bookmarkEnd w:id="18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ППЭ необходимо организовать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9" w:name="dst100025"/>
      <w:bookmarkEnd w:id="19"/>
      <w:r>
        <w:rPr>
          <w:rStyle w:val="blk"/>
          <w:rFonts w:ascii="Arial" w:hAnsi="Arial" w:cs="Arial"/>
          <w:color w:val="333333"/>
          <w:sz w:val="32"/>
          <w:szCs w:val="32"/>
        </w:rPr>
        <w:t>В случае если участник ЕГЭ прибыл в ППЭ в маске, необходимо попросить его снять маску во время прохода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0" w:name="dst100026"/>
      <w:bookmarkEnd w:id="20"/>
      <w:r>
        <w:rPr>
          <w:rStyle w:val="blk"/>
          <w:rFonts w:ascii="Arial" w:hAnsi="Arial" w:cs="Arial"/>
          <w:color w:val="333333"/>
          <w:sz w:val="32"/>
          <w:szCs w:val="32"/>
        </w:rPr>
        <w:t>В помещении для хранения личных вещей рекомендуется организовать раздельное хранение вещей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1" w:name="dst100027"/>
      <w:bookmarkEnd w:id="21"/>
      <w:r>
        <w:rPr>
          <w:rStyle w:val="blk"/>
          <w:rFonts w:ascii="Arial" w:hAnsi="Arial" w:cs="Arial"/>
          <w:color w:val="333333"/>
          <w:sz w:val="32"/>
          <w:szCs w:val="32"/>
        </w:rPr>
        <w:t>На входе в ППЭ, в туалетных комнатах и аудиториях ППЭ (при наличии возможности) необходимо установить дозаторы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2" w:name="dst100028"/>
      <w:bookmarkEnd w:id="22"/>
      <w:r>
        <w:rPr>
          <w:rStyle w:val="blk"/>
          <w:rFonts w:ascii="Arial" w:hAnsi="Arial" w:cs="Arial"/>
          <w:color w:val="333333"/>
          <w:sz w:val="32"/>
          <w:szCs w:val="32"/>
        </w:rPr>
        <w:t>Руководителю ППЭ необходимо определить ответственных специалистов для организации перемещения участников ЕГЭ по ППЭ с соблюдением дистанции не менее 1,5 метра. Необходимо исключить скопление участников ЕГЭ возле туалетных комнат и внутри них.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3" w:name="dst100029"/>
      <w:bookmarkEnd w:id="23"/>
      <w:r>
        <w:rPr>
          <w:rStyle w:val="blk"/>
          <w:rFonts w:ascii="Arial" w:hAnsi="Arial" w:cs="Arial"/>
          <w:color w:val="333333"/>
          <w:sz w:val="32"/>
          <w:szCs w:val="32"/>
        </w:rPr>
        <w:t>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4" w:name="dst100030"/>
      <w:bookmarkEnd w:id="24"/>
      <w:r>
        <w:rPr>
          <w:rStyle w:val="blk"/>
          <w:rFonts w:ascii="Arial" w:hAnsi="Arial" w:cs="Arial"/>
          <w:color w:val="333333"/>
          <w:sz w:val="32"/>
          <w:szCs w:val="32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кулеры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, помпы и т.п.), обеспечив достаточным количеством одноразовой посуды и проведением обработки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кулеров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и дозаторов.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5" w:name="dst100031"/>
      <w:bookmarkEnd w:id="25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В ходе подготовки к проведению ЕГЭ ОИВ рекомендуется обеспечить присутствие в каждом ППЭ медицинского работника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6" w:name="dst100032"/>
      <w:bookmarkEnd w:id="26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проведения экзаменов необходимо обеспечить расстановку рабочих мест участников ЕГЭ с учетом необходимости соблюдения дистанции не менее 1,5 метра между рабочими местами.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7" w:name="dst100033"/>
      <w:bookmarkEnd w:id="27"/>
      <w:r>
        <w:rPr>
          <w:rStyle w:val="blk"/>
          <w:rFonts w:ascii="Arial" w:hAnsi="Arial" w:cs="Arial"/>
          <w:color w:val="333333"/>
          <w:sz w:val="32"/>
          <w:szCs w:val="32"/>
        </w:rPr>
        <w:t>При проведении экзамена обеспечить зигзагообразную рассадку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8" w:name="dst100034"/>
      <w:bookmarkEnd w:id="28"/>
      <w:r>
        <w:rPr>
          <w:rStyle w:val="blk"/>
          <w:rFonts w:ascii="Arial" w:hAnsi="Arial" w:cs="Arial"/>
          <w:color w:val="333333"/>
          <w:sz w:val="32"/>
          <w:szCs w:val="32"/>
        </w:rPr>
        <w:t>При проведении ЕГЭ по иностранным языкам (раздел "Говорение") организаторам в аудитории или другим лицам, уполномоченным руководителем ППЭ,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9" w:name="dst100035"/>
      <w:bookmarkEnd w:id="29"/>
      <w:r>
        <w:rPr>
          <w:rStyle w:val="blk"/>
          <w:rFonts w:ascii="Arial" w:hAnsi="Arial" w:cs="Arial"/>
          <w:color w:val="333333"/>
          <w:sz w:val="32"/>
          <w:szCs w:val="32"/>
        </w:rPr>
        <w:t>Организаторам в ходе инструктажа, проводимого перед началом экзамена, напомнить участникам ЕГЭ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0" w:name="dst100036"/>
      <w:bookmarkEnd w:id="30"/>
      <w:r>
        <w:rPr>
          <w:rStyle w:val="blk"/>
          <w:rFonts w:ascii="Arial" w:hAnsi="Arial" w:cs="Arial"/>
          <w:color w:val="333333"/>
          <w:sz w:val="32"/>
          <w:szCs w:val="32"/>
        </w:rPr>
        <w:t>Все специалисты ППЭ должны на протяжении всего времени нахождения в ППЭ быть в масках и перчатках.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1" w:name="dst100037"/>
      <w:bookmarkEnd w:id="31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рассмотреть возможность организации контроля направления участников ЕГЭ к месту проживания по завершении экзаменов с целью исключения сбора участников ЕГЭ группами.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2" w:name="dst100038"/>
      <w:bookmarkEnd w:id="32"/>
      <w:r>
        <w:rPr>
          <w:rStyle w:val="blk"/>
          <w:rFonts w:ascii="Arial" w:hAnsi="Arial" w:cs="Arial"/>
          <w:color w:val="333333"/>
          <w:sz w:val="32"/>
          <w:szCs w:val="32"/>
        </w:rPr>
        <w:t>29 и 30 июня будут проведены пробные экзамены, в рамках которых будут организованы мероприятия, направленные на проверку готовности ППЭ к проведению ЕГЭ с учетом рекомендаций Федеральной службы по надзору в сфере защиты прав потребителей и благополучия человека в части организации проведения экзаменов и настоящих рекомендаций.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3" w:name="dst100039"/>
      <w:bookmarkEnd w:id="33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4" w:name="dst100040"/>
      <w:bookmarkEnd w:id="34"/>
      <w:r>
        <w:rPr>
          <w:rStyle w:val="blk"/>
          <w:rFonts w:ascii="Arial" w:hAnsi="Arial" w:cs="Arial"/>
          <w:color w:val="333333"/>
          <w:sz w:val="32"/>
          <w:szCs w:val="32"/>
        </w:rPr>
        <w:t>Наблюдать за проведением экзамена в аудитории необходимо удаленно из штаба ППЭ. В случае нарушения порядка проведения экзамена незамедлительно сообщать об этом члену государственной экзаменационной комиссии.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5" w:name="dst100041"/>
      <w:bookmarkEnd w:id="35"/>
      <w:r>
        <w:rPr>
          <w:rStyle w:val="blk"/>
          <w:rFonts w:ascii="Arial" w:hAnsi="Arial" w:cs="Arial"/>
          <w:color w:val="333333"/>
          <w:sz w:val="32"/>
          <w:szCs w:val="32"/>
        </w:rPr>
        <w:t>Указанные выше рекомендации также относятся к наблюдению за работой конфликтных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6" w:name="dst100042"/>
      <w:bookmarkEnd w:id="36"/>
      <w:r>
        <w:rPr>
          <w:rStyle w:val="blk"/>
          <w:rFonts w:ascii="Arial" w:hAnsi="Arial" w:cs="Arial"/>
          <w:color w:val="333333"/>
          <w:sz w:val="32"/>
          <w:szCs w:val="32"/>
        </w:rPr>
        <w:t>Наблюдение за работой регионального центра обработки информации (далее - РЦОИ), предметных комиссий рекомендуется осуществлять дистанционно.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7" w:name="dst100043"/>
      <w:bookmarkEnd w:id="37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ППЭ, место работы конфликтной комиссии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не допускаются.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8" w:name="dst100044"/>
      <w:bookmarkEnd w:id="38"/>
      <w:r>
        <w:rPr>
          <w:rStyle w:val="blk"/>
          <w:rFonts w:ascii="Arial" w:hAnsi="Arial" w:cs="Arial"/>
          <w:color w:val="333333"/>
          <w:sz w:val="32"/>
          <w:szCs w:val="32"/>
        </w:rPr>
        <w:t>На протяжении всего времени нахождения в ППЭ, месте работы конфликтных комиссий общественные наблюдатели должны использовать средства индивидуальной защиты (медицинские маски и одноразовые перчатки).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9" w:name="dst100045"/>
      <w:bookmarkEnd w:id="39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В условиях сложившейся эпидемиологической ситуации рекомендуется усилить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онлайн-наблюдение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>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0" w:name="dst100046"/>
      <w:bookmarkEnd w:id="40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Работа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онлайн-наблюдателей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в региональном ситуационно-информационном центре (СИЦ) должна быть организована с учетом соблюдения требований санитарно-эпидемиологических рекомендаций, правил и нормативов: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1" w:name="dst100047"/>
      <w:bookmarkEnd w:id="41"/>
      <w:r>
        <w:rPr>
          <w:rStyle w:val="blk"/>
          <w:rFonts w:ascii="Arial" w:hAnsi="Arial" w:cs="Arial"/>
          <w:color w:val="333333"/>
          <w:sz w:val="32"/>
          <w:szCs w:val="32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2" w:name="dst100048"/>
      <w:bookmarkEnd w:id="42"/>
      <w:r>
        <w:rPr>
          <w:rStyle w:val="blk"/>
          <w:rFonts w:ascii="Arial" w:hAnsi="Arial" w:cs="Arial"/>
          <w:color w:val="333333"/>
          <w:sz w:val="32"/>
          <w:szCs w:val="32"/>
        </w:rPr>
        <w:t>наличие средств индивидуальной защиты (медицинские маски и одноразовые перчатки) и их смена каждые 2 - 3 часа;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3" w:name="dst100049"/>
      <w:bookmarkEnd w:id="43"/>
      <w:r>
        <w:rPr>
          <w:rStyle w:val="blk"/>
          <w:rFonts w:ascii="Arial" w:hAnsi="Arial" w:cs="Arial"/>
          <w:color w:val="333333"/>
          <w:sz w:val="32"/>
          <w:szCs w:val="32"/>
        </w:rPr>
        <w:t>наличие установленных дозаторов с антисептическим средством для обработки рук;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4" w:name="dst100050"/>
      <w:bookmarkEnd w:id="44"/>
      <w:r>
        <w:rPr>
          <w:rStyle w:val="blk"/>
          <w:rFonts w:ascii="Arial" w:hAnsi="Arial" w:cs="Arial"/>
          <w:color w:val="333333"/>
          <w:sz w:val="32"/>
          <w:szCs w:val="32"/>
        </w:rPr>
        <w:t>проведение термометрии на входе в помещение;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5" w:name="dst100051"/>
      <w:bookmarkEnd w:id="45"/>
      <w:r>
        <w:rPr>
          <w:rStyle w:val="blk"/>
          <w:rFonts w:ascii="Arial" w:hAnsi="Arial" w:cs="Arial"/>
          <w:color w:val="333333"/>
          <w:sz w:val="32"/>
          <w:szCs w:val="32"/>
        </w:rPr>
        <w:t>соблюдение дистанции между рабочими местами не менее 1,5 метра;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6" w:name="dst100052"/>
      <w:bookmarkEnd w:id="46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наличие в достаточном количестве средств для мытья рук, одноразовых бумажных салфеток и антисептических средств в туалетных комнатах;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7" w:name="dst100053"/>
      <w:bookmarkEnd w:id="47"/>
      <w:r>
        <w:rPr>
          <w:rStyle w:val="blk"/>
          <w:rFonts w:ascii="Arial" w:hAnsi="Arial" w:cs="Arial"/>
          <w:color w:val="333333"/>
          <w:sz w:val="32"/>
          <w:szCs w:val="32"/>
        </w:rPr>
        <w:t>возможность оснащения помещений СИЦ оборудованием для обеззараживания воздуха, предназначенным для работы в присутствии людей;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8" w:name="dst100054"/>
      <w:bookmarkEnd w:id="48"/>
      <w:r>
        <w:rPr>
          <w:rStyle w:val="blk"/>
          <w:rFonts w:ascii="Arial" w:hAnsi="Arial" w:cs="Arial"/>
          <w:color w:val="333333"/>
          <w:sz w:val="32"/>
          <w:szCs w:val="32"/>
        </w:rPr>
        <w:t>обеспечение питьевого режима.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9" w:name="dst100055"/>
      <w:bookmarkEnd w:id="49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В случае отсутствия возможности организации работы региональных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онлайн-наблюдателей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в СИЦ с учетом соблюдения вышеуказанных рекомендаций необходимо организовать </w:t>
      </w:r>
      <w:proofErr w:type="spellStart"/>
      <w:r>
        <w:rPr>
          <w:rStyle w:val="blk"/>
          <w:rFonts w:ascii="Arial" w:hAnsi="Arial" w:cs="Arial"/>
          <w:color w:val="333333"/>
          <w:sz w:val="32"/>
          <w:szCs w:val="32"/>
        </w:rPr>
        <w:t>онлайн-наблюдение</w:t>
      </w:r>
      <w:proofErr w:type="spellEnd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 удаленно, обеспечив соответствующий контроль за качеством работы общественных наблюдателей.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0" w:name="dst100056"/>
      <w:bookmarkEnd w:id="50"/>
      <w:r>
        <w:rPr>
          <w:rStyle w:val="blk"/>
          <w:rFonts w:ascii="Arial" w:hAnsi="Arial" w:cs="Arial"/>
          <w:color w:val="333333"/>
          <w:sz w:val="32"/>
          <w:szCs w:val="32"/>
        </w:rPr>
        <w:t>При организации работы предметных комиссий также необходимо обеспечить соблюдение требований санитарно-эпидемиологических рекомендаций, правил и нормативов.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1" w:name="dst100057"/>
      <w:bookmarkEnd w:id="51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увеличить количество аудиторий для работы предметных комиссий для обеспечения дистанции между экспертами не менее 1,5 метра.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2" w:name="dst100058"/>
      <w:bookmarkEnd w:id="52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для работы предметных комиссий необходимо провести генеральную уборку с применением дезинфицирующих средств. Кроме этого, рекомендуется проводить уборку перед каждым днем работы предметных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3" w:name="dst100059"/>
      <w:bookmarkEnd w:id="53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помещение для работы экспертов предметных комиссий необходимо организовать "входной фильтр" с проведением бесконтактного контроля температуры тела и обязательным отстранением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4" w:name="dst100060"/>
      <w:bookmarkEnd w:id="54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для работы предметных комиссий рекомендуется установить дозаторы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5" w:name="dst100061"/>
      <w:bookmarkEnd w:id="55"/>
      <w:r>
        <w:rPr>
          <w:rStyle w:val="blk"/>
          <w:rFonts w:ascii="Arial" w:hAnsi="Arial" w:cs="Arial"/>
          <w:color w:val="333333"/>
          <w:sz w:val="32"/>
          <w:szCs w:val="32"/>
        </w:rPr>
        <w:t>При организации специальных рабочих мест с выходом в сеть "Интернет" в помещениях, где работают эксперты предметных комиссий, а также при проведении оценивания устных ответов участников ЕГЭ необходимо обрабатывать дезинфицирующими средствами клавиатуры компьютеров, ноутбуки, а также подключенную гарнитуру (наушники с микрофоном) после работы с ними каждого эксперта.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6" w:name="dst100062"/>
      <w:bookmarkEnd w:id="56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При необходимости рекомендуется выделить отдельное помещение для приема пищи с установленным дозатором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7" w:name="dst100063"/>
      <w:bookmarkEnd w:id="57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организовать раздельное хранение средств связи экспертов предметных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8" w:name="dst100064"/>
      <w:bookmarkEnd w:id="58"/>
      <w:r>
        <w:rPr>
          <w:rStyle w:val="blk"/>
          <w:rFonts w:ascii="Arial" w:hAnsi="Arial" w:cs="Arial"/>
          <w:color w:val="333333"/>
          <w:sz w:val="32"/>
          <w:szCs w:val="32"/>
        </w:rPr>
        <w:t>Экспертам предметных комиссий при работе рекомендуется использовать средства индивидуальной защиты (одноразовые медицинские маски и одноразовые перчатки).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9" w:name="dst100065"/>
      <w:bookmarkEnd w:id="59"/>
      <w:r>
        <w:rPr>
          <w:rStyle w:val="blk"/>
          <w:rFonts w:ascii="Arial" w:hAnsi="Arial" w:cs="Arial"/>
          <w:color w:val="333333"/>
          <w:sz w:val="32"/>
          <w:szCs w:val="32"/>
        </w:rPr>
        <w:t>При работе конфликтных комиссий необходимо соблюдать меры предосторожности, аналогичные мерам при проведении экзамена.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60" w:name="dst100066"/>
      <w:bookmarkEnd w:id="60"/>
      <w:r>
        <w:rPr>
          <w:rStyle w:val="blk"/>
          <w:rFonts w:ascii="Arial" w:hAnsi="Arial" w:cs="Arial"/>
          <w:color w:val="333333"/>
          <w:sz w:val="32"/>
          <w:szCs w:val="32"/>
        </w:rPr>
        <w:t>При наличии возможности рекомендуется обеспечить дистанционную работу членов конфликтных комиссий, определив в субъекте Российской Федерации перечень организаций, из которых будет обеспечена дистанционная связь участника ЕГЭ, подавшего апелляцию, с членами конфликтной комиссии. При организации дистанционной работы членов конфликтных комиссий необходимо соблюдать меры информационной безопасности.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BF576D" w:rsidRPr="00BD55BF" w:rsidRDefault="00BF576D" w:rsidP="00BD55BF">
      <w:pPr>
        <w:rPr>
          <w:szCs w:val="32"/>
        </w:rPr>
      </w:pPr>
    </w:p>
    <w:sectPr w:rsidR="00BF576D" w:rsidRPr="00BD55BF" w:rsidSect="00E34D54">
      <w:pgSz w:w="11981" w:h="16858"/>
      <w:pgMar w:top="851" w:right="740" w:bottom="473" w:left="126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9009BB"/>
    <w:multiLevelType w:val="hybridMultilevel"/>
    <w:tmpl w:val="5096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F04767"/>
    <w:multiLevelType w:val="multilevel"/>
    <w:tmpl w:val="E0E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A11BF"/>
    <w:multiLevelType w:val="multilevel"/>
    <w:tmpl w:val="E01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B02E4"/>
    <w:multiLevelType w:val="hybridMultilevel"/>
    <w:tmpl w:val="8E4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D0EE2"/>
    <w:multiLevelType w:val="hybridMultilevel"/>
    <w:tmpl w:val="F3140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AA2700"/>
    <w:multiLevelType w:val="hybridMultilevel"/>
    <w:tmpl w:val="913C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F1353E"/>
    <w:multiLevelType w:val="multilevel"/>
    <w:tmpl w:val="B8A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2BE7"/>
    <w:multiLevelType w:val="hybridMultilevel"/>
    <w:tmpl w:val="F3280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D66F81"/>
    <w:multiLevelType w:val="multilevel"/>
    <w:tmpl w:val="E24C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F497E"/>
    <w:multiLevelType w:val="hybridMultilevel"/>
    <w:tmpl w:val="2236F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8248E6"/>
    <w:multiLevelType w:val="multilevel"/>
    <w:tmpl w:val="E7D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633D5"/>
    <w:multiLevelType w:val="multilevel"/>
    <w:tmpl w:val="777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D6643"/>
    <w:multiLevelType w:val="hybridMultilevel"/>
    <w:tmpl w:val="F0CC66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46502DEB"/>
    <w:multiLevelType w:val="hybridMultilevel"/>
    <w:tmpl w:val="A6883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B1272"/>
    <w:multiLevelType w:val="hybridMultilevel"/>
    <w:tmpl w:val="54FE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FB15D9"/>
    <w:multiLevelType w:val="hybridMultilevel"/>
    <w:tmpl w:val="8164726C"/>
    <w:lvl w:ilvl="0" w:tplc="A46E8B2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0">
    <w:nsid w:val="4AB378B2"/>
    <w:multiLevelType w:val="multilevel"/>
    <w:tmpl w:val="0F9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2413A"/>
    <w:multiLevelType w:val="multilevel"/>
    <w:tmpl w:val="33E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53429"/>
    <w:multiLevelType w:val="hybridMultilevel"/>
    <w:tmpl w:val="F37C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DC2788"/>
    <w:multiLevelType w:val="multilevel"/>
    <w:tmpl w:val="8D5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D3798"/>
    <w:multiLevelType w:val="hybridMultilevel"/>
    <w:tmpl w:val="B84E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D15C8D"/>
    <w:multiLevelType w:val="hybridMultilevel"/>
    <w:tmpl w:val="8B6C25A6"/>
    <w:lvl w:ilvl="0" w:tplc="19425D3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>
    <w:nsid w:val="5B256260"/>
    <w:multiLevelType w:val="hybridMultilevel"/>
    <w:tmpl w:val="42D4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177E47"/>
    <w:multiLevelType w:val="multilevel"/>
    <w:tmpl w:val="C0D8C28C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abstractNum w:abstractNumId="28">
    <w:nsid w:val="652E5E7D"/>
    <w:multiLevelType w:val="multilevel"/>
    <w:tmpl w:val="57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C13F3"/>
    <w:multiLevelType w:val="hybridMultilevel"/>
    <w:tmpl w:val="F75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E625C2"/>
    <w:multiLevelType w:val="hybridMultilevel"/>
    <w:tmpl w:val="E2741D0C"/>
    <w:lvl w:ilvl="0" w:tplc="16E6C6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C2710F"/>
    <w:multiLevelType w:val="hybridMultilevel"/>
    <w:tmpl w:val="BD086B00"/>
    <w:lvl w:ilvl="0" w:tplc="4A364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8D554FD"/>
    <w:multiLevelType w:val="hybridMultilevel"/>
    <w:tmpl w:val="303C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7F5F9F"/>
    <w:multiLevelType w:val="hybridMultilevel"/>
    <w:tmpl w:val="17EAB82C"/>
    <w:lvl w:ilvl="0" w:tplc="9DA67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"/>
  </w:num>
  <w:num w:numId="3">
    <w:abstractNumId w:val="32"/>
  </w:num>
  <w:num w:numId="4">
    <w:abstractNumId w:val="8"/>
  </w:num>
  <w:num w:numId="5">
    <w:abstractNumId w:val="13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7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6"/>
  </w:num>
  <w:num w:numId="17">
    <w:abstractNumId w:val="2"/>
  </w:num>
  <w:num w:numId="18">
    <w:abstractNumId w:val="27"/>
  </w:num>
  <w:num w:numId="19">
    <w:abstractNumId w:val="25"/>
  </w:num>
  <w:num w:numId="20">
    <w:abstractNumId w:val="26"/>
  </w:num>
  <w:num w:numId="21">
    <w:abstractNumId w:val="1"/>
  </w:num>
  <w:num w:numId="22">
    <w:abstractNumId w:val="3"/>
  </w:num>
  <w:num w:numId="23">
    <w:abstractNumId w:val="29"/>
  </w:num>
  <w:num w:numId="24">
    <w:abstractNumId w:val="19"/>
  </w:num>
  <w:num w:numId="25">
    <w:abstractNumId w:val="20"/>
  </w:num>
  <w:num w:numId="26">
    <w:abstractNumId w:val="15"/>
  </w:num>
  <w:num w:numId="27">
    <w:abstractNumId w:val="23"/>
  </w:num>
  <w:num w:numId="28">
    <w:abstractNumId w:val="21"/>
  </w:num>
  <w:num w:numId="29">
    <w:abstractNumId w:val="6"/>
  </w:num>
  <w:num w:numId="30">
    <w:abstractNumId w:val="14"/>
  </w:num>
  <w:num w:numId="31">
    <w:abstractNumId w:val="12"/>
  </w:num>
  <w:num w:numId="32">
    <w:abstractNumId w:val="10"/>
  </w:num>
  <w:num w:numId="33">
    <w:abstractNumId w:val="28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D261B"/>
    <w:rsid w:val="00026806"/>
    <w:rsid w:val="00027DE6"/>
    <w:rsid w:val="00030D9E"/>
    <w:rsid w:val="00033AD9"/>
    <w:rsid w:val="00043296"/>
    <w:rsid w:val="0008116D"/>
    <w:rsid w:val="00081B94"/>
    <w:rsid w:val="00084AE7"/>
    <w:rsid w:val="00090951"/>
    <w:rsid w:val="000918C7"/>
    <w:rsid w:val="000C1630"/>
    <w:rsid w:val="00103D0B"/>
    <w:rsid w:val="00110D33"/>
    <w:rsid w:val="0012625F"/>
    <w:rsid w:val="001511C6"/>
    <w:rsid w:val="00155305"/>
    <w:rsid w:val="00156DB7"/>
    <w:rsid w:val="001675EB"/>
    <w:rsid w:val="001A59CA"/>
    <w:rsid w:val="001E407C"/>
    <w:rsid w:val="001F7896"/>
    <w:rsid w:val="00201422"/>
    <w:rsid w:val="002125FD"/>
    <w:rsid w:val="002251CC"/>
    <w:rsid w:val="00236F57"/>
    <w:rsid w:val="00240863"/>
    <w:rsid w:val="00244597"/>
    <w:rsid w:val="0025029F"/>
    <w:rsid w:val="0025236C"/>
    <w:rsid w:val="00256883"/>
    <w:rsid w:val="00267749"/>
    <w:rsid w:val="00267F1D"/>
    <w:rsid w:val="00271C96"/>
    <w:rsid w:val="002727CF"/>
    <w:rsid w:val="0027697B"/>
    <w:rsid w:val="002806D7"/>
    <w:rsid w:val="002D48B4"/>
    <w:rsid w:val="002E3811"/>
    <w:rsid w:val="00305226"/>
    <w:rsid w:val="00345D65"/>
    <w:rsid w:val="00353098"/>
    <w:rsid w:val="00363588"/>
    <w:rsid w:val="00363E31"/>
    <w:rsid w:val="00373CE2"/>
    <w:rsid w:val="00380D0D"/>
    <w:rsid w:val="00383394"/>
    <w:rsid w:val="003A02E8"/>
    <w:rsid w:val="003A0D44"/>
    <w:rsid w:val="003A17A7"/>
    <w:rsid w:val="003B5570"/>
    <w:rsid w:val="003D347A"/>
    <w:rsid w:val="003D4E46"/>
    <w:rsid w:val="003F021A"/>
    <w:rsid w:val="004036C3"/>
    <w:rsid w:val="00404936"/>
    <w:rsid w:val="00406A25"/>
    <w:rsid w:val="004500D5"/>
    <w:rsid w:val="004645CB"/>
    <w:rsid w:val="00464C6C"/>
    <w:rsid w:val="0049291D"/>
    <w:rsid w:val="004A6C3F"/>
    <w:rsid w:val="004C026C"/>
    <w:rsid w:val="00517DEF"/>
    <w:rsid w:val="00541B81"/>
    <w:rsid w:val="00543BB6"/>
    <w:rsid w:val="00547E35"/>
    <w:rsid w:val="00550064"/>
    <w:rsid w:val="00560B5E"/>
    <w:rsid w:val="00563AFB"/>
    <w:rsid w:val="0056466E"/>
    <w:rsid w:val="00574BC3"/>
    <w:rsid w:val="005836D0"/>
    <w:rsid w:val="0058554E"/>
    <w:rsid w:val="00585E62"/>
    <w:rsid w:val="00586DB2"/>
    <w:rsid w:val="0058733A"/>
    <w:rsid w:val="0059245E"/>
    <w:rsid w:val="005A4ADF"/>
    <w:rsid w:val="005D4040"/>
    <w:rsid w:val="005F3B39"/>
    <w:rsid w:val="00603747"/>
    <w:rsid w:val="00616E01"/>
    <w:rsid w:val="00625ED0"/>
    <w:rsid w:val="00641AF5"/>
    <w:rsid w:val="00645A08"/>
    <w:rsid w:val="0065081F"/>
    <w:rsid w:val="00657C9D"/>
    <w:rsid w:val="00666DA4"/>
    <w:rsid w:val="006710A2"/>
    <w:rsid w:val="00673D06"/>
    <w:rsid w:val="00694150"/>
    <w:rsid w:val="00696C2C"/>
    <w:rsid w:val="006B719B"/>
    <w:rsid w:val="006C62B8"/>
    <w:rsid w:val="006D1959"/>
    <w:rsid w:val="006E21EC"/>
    <w:rsid w:val="006E2B43"/>
    <w:rsid w:val="007140F1"/>
    <w:rsid w:val="00735643"/>
    <w:rsid w:val="00745EF0"/>
    <w:rsid w:val="0076022B"/>
    <w:rsid w:val="00761F68"/>
    <w:rsid w:val="00767992"/>
    <w:rsid w:val="00785C10"/>
    <w:rsid w:val="0079153F"/>
    <w:rsid w:val="0079728F"/>
    <w:rsid w:val="007A632B"/>
    <w:rsid w:val="007C044E"/>
    <w:rsid w:val="007C2EB3"/>
    <w:rsid w:val="007D4FAC"/>
    <w:rsid w:val="007D78A1"/>
    <w:rsid w:val="007E2199"/>
    <w:rsid w:val="007E4B5F"/>
    <w:rsid w:val="007F604F"/>
    <w:rsid w:val="0081451C"/>
    <w:rsid w:val="00836014"/>
    <w:rsid w:val="008640CE"/>
    <w:rsid w:val="008865CD"/>
    <w:rsid w:val="00886A01"/>
    <w:rsid w:val="00896BE3"/>
    <w:rsid w:val="008B3006"/>
    <w:rsid w:val="008B4794"/>
    <w:rsid w:val="008C0240"/>
    <w:rsid w:val="008C6846"/>
    <w:rsid w:val="008D2012"/>
    <w:rsid w:val="008D261B"/>
    <w:rsid w:val="008D2AD4"/>
    <w:rsid w:val="008E7D4A"/>
    <w:rsid w:val="008F2163"/>
    <w:rsid w:val="00905E56"/>
    <w:rsid w:val="00906561"/>
    <w:rsid w:val="00935536"/>
    <w:rsid w:val="00945B19"/>
    <w:rsid w:val="00947088"/>
    <w:rsid w:val="009A6264"/>
    <w:rsid w:val="009B2255"/>
    <w:rsid w:val="009B34F5"/>
    <w:rsid w:val="009C1ADE"/>
    <w:rsid w:val="009C559D"/>
    <w:rsid w:val="009D0AD5"/>
    <w:rsid w:val="009D5963"/>
    <w:rsid w:val="009E23FF"/>
    <w:rsid w:val="00A178E7"/>
    <w:rsid w:val="00A25F5E"/>
    <w:rsid w:val="00A53BEB"/>
    <w:rsid w:val="00A7039D"/>
    <w:rsid w:val="00AB498F"/>
    <w:rsid w:val="00AC78FB"/>
    <w:rsid w:val="00AD5DC3"/>
    <w:rsid w:val="00AD6002"/>
    <w:rsid w:val="00AF0849"/>
    <w:rsid w:val="00AF4501"/>
    <w:rsid w:val="00B0340F"/>
    <w:rsid w:val="00B2591A"/>
    <w:rsid w:val="00B570F2"/>
    <w:rsid w:val="00B61463"/>
    <w:rsid w:val="00B67150"/>
    <w:rsid w:val="00B80285"/>
    <w:rsid w:val="00BA1284"/>
    <w:rsid w:val="00BA21BD"/>
    <w:rsid w:val="00BD044C"/>
    <w:rsid w:val="00BD55BF"/>
    <w:rsid w:val="00BD7132"/>
    <w:rsid w:val="00BD7A9A"/>
    <w:rsid w:val="00BE1776"/>
    <w:rsid w:val="00BE689C"/>
    <w:rsid w:val="00BE7144"/>
    <w:rsid w:val="00BF19ED"/>
    <w:rsid w:val="00BF576D"/>
    <w:rsid w:val="00BF7CF3"/>
    <w:rsid w:val="00C02C7A"/>
    <w:rsid w:val="00C10234"/>
    <w:rsid w:val="00C238A6"/>
    <w:rsid w:val="00C27174"/>
    <w:rsid w:val="00C41E26"/>
    <w:rsid w:val="00C4261B"/>
    <w:rsid w:val="00C46E86"/>
    <w:rsid w:val="00C47B86"/>
    <w:rsid w:val="00C54588"/>
    <w:rsid w:val="00C55804"/>
    <w:rsid w:val="00C71F34"/>
    <w:rsid w:val="00C7319B"/>
    <w:rsid w:val="00C747D9"/>
    <w:rsid w:val="00C846FF"/>
    <w:rsid w:val="00C963F5"/>
    <w:rsid w:val="00CA313A"/>
    <w:rsid w:val="00D01D9C"/>
    <w:rsid w:val="00D03BA0"/>
    <w:rsid w:val="00D05AA4"/>
    <w:rsid w:val="00D17B82"/>
    <w:rsid w:val="00D22CAA"/>
    <w:rsid w:val="00D23BDC"/>
    <w:rsid w:val="00D25AF5"/>
    <w:rsid w:val="00D36B2C"/>
    <w:rsid w:val="00D52A60"/>
    <w:rsid w:val="00D70709"/>
    <w:rsid w:val="00D8415D"/>
    <w:rsid w:val="00DA306A"/>
    <w:rsid w:val="00DA48B9"/>
    <w:rsid w:val="00DB0378"/>
    <w:rsid w:val="00DB6DD6"/>
    <w:rsid w:val="00DB7C79"/>
    <w:rsid w:val="00DD184F"/>
    <w:rsid w:val="00DD2A51"/>
    <w:rsid w:val="00DD728A"/>
    <w:rsid w:val="00DE2D0D"/>
    <w:rsid w:val="00DF1981"/>
    <w:rsid w:val="00E00A7D"/>
    <w:rsid w:val="00E00EE2"/>
    <w:rsid w:val="00E23AC6"/>
    <w:rsid w:val="00E34D54"/>
    <w:rsid w:val="00E37DEB"/>
    <w:rsid w:val="00E760E7"/>
    <w:rsid w:val="00E829FB"/>
    <w:rsid w:val="00E83234"/>
    <w:rsid w:val="00E847E9"/>
    <w:rsid w:val="00E863CE"/>
    <w:rsid w:val="00E93D0B"/>
    <w:rsid w:val="00EB2BA2"/>
    <w:rsid w:val="00EC2719"/>
    <w:rsid w:val="00EC61C1"/>
    <w:rsid w:val="00EC7C50"/>
    <w:rsid w:val="00ED26CA"/>
    <w:rsid w:val="00EE2593"/>
    <w:rsid w:val="00EF720D"/>
    <w:rsid w:val="00F0524E"/>
    <w:rsid w:val="00F26228"/>
    <w:rsid w:val="00F277D6"/>
    <w:rsid w:val="00F30587"/>
    <w:rsid w:val="00F431E9"/>
    <w:rsid w:val="00F45A3B"/>
    <w:rsid w:val="00F469A9"/>
    <w:rsid w:val="00F6245D"/>
    <w:rsid w:val="00F80453"/>
    <w:rsid w:val="00F86F07"/>
    <w:rsid w:val="00F927C5"/>
    <w:rsid w:val="00FB16F2"/>
    <w:rsid w:val="00FF004A"/>
    <w:rsid w:val="00FF07CC"/>
    <w:rsid w:val="00FF0862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6014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uiPriority w:val="99"/>
    <w:qFormat/>
    <w:rsid w:val="00836014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2125F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1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31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25FD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A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313A"/>
    <w:rPr>
      <w:rFonts w:cs="Times New Roman"/>
      <w:sz w:val="2"/>
    </w:rPr>
  </w:style>
  <w:style w:type="table" w:styleId="a5">
    <w:name w:val="Table Grid"/>
    <w:basedOn w:val="a1"/>
    <w:uiPriority w:val="99"/>
    <w:rsid w:val="0012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BE7144"/>
    <w:rPr>
      <w:rFonts w:ascii="Cambria" w:hAnsi="Cambria"/>
      <w:b/>
      <w:kern w:val="28"/>
      <w:sz w:val="3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BE714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A313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BE7144"/>
    <w:pPr>
      <w:suppressAutoHyphens/>
    </w:pPr>
    <w:rPr>
      <w:color w:val="000000"/>
      <w:sz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A313A"/>
    <w:rPr>
      <w:rFonts w:cs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BE7144"/>
    <w:pPr>
      <w:suppressLineNumbers/>
      <w:suppressAutoHyphens/>
    </w:pPr>
    <w:rPr>
      <w:color w:val="000000"/>
      <w:sz w:val="16"/>
      <w:lang w:eastAsia="ar-SA"/>
    </w:rPr>
  </w:style>
  <w:style w:type="character" w:styleId="ab">
    <w:name w:val="Hyperlink"/>
    <w:basedOn w:val="a0"/>
    <w:uiPriority w:val="99"/>
    <w:semiHidden/>
    <w:rsid w:val="00103D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2125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2125FD"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rsid w:val="0008116D"/>
    <w:rPr>
      <w:rFonts w:cs="Times New Roman"/>
    </w:rPr>
  </w:style>
  <w:style w:type="paragraph" w:styleId="af">
    <w:name w:val="No Spacing"/>
    <w:basedOn w:val="a"/>
    <w:link w:val="af0"/>
    <w:uiPriority w:val="99"/>
    <w:qFormat/>
    <w:rsid w:val="00ED26CA"/>
    <w:rPr>
      <w:rFonts w:ascii="Calibri" w:hAnsi="Calibri"/>
      <w:sz w:val="22"/>
      <w:szCs w:val="22"/>
      <w:lang w:val="en-US"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ED26CA"/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1553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locked/>
    <w:rsid w:val="00EE2593"/>
    <w:rPr>
      <w:b/>
      <w:bCs/>
    </w:rPr>
  </w:style>
  <w:style w:type="character" w:customStyle="1" w:styleId="fill">
    <w:name w:val="fill"/>
    <w:basedOn w:val="a0"/>
    <w:rsid w:val="00EE2593"/>
  </w:style>
  <w:style w:type="character" w:customStyle="1" w:styleId="sfwc">
    <w:name w:val="sfwc"/>
    <w:basedOn w:val="a0"/>
    <w:rsid w:val="009D5963"/>
  </w:style>
  <w:style w:type="paragraph" w:customStyle="1" w:styleId="mt-20">
    <w:name w:val="mt-20"/>
    <w:basedOn w:val="a"/>
    <w:rsid w:val="00F469A9"/>
    <w:pPr>
      <w:spacing w:before="100" w:beforeAutospacing="1" w:after="100" w:afterAutospacing="1"/>
    </w:pPr>
  </w:style>
  <w:style w:type="character" w:customStyle="1" w:styleId="blk">
    <w:name w:val="blk"/>
    <w:basedOn w:val="a0"/>
    <w:rsid w:val="00E760E7"/>
  </w:style>
  <w:style w:type="character" w:customStyle="1" w:styleId="nobr">
    <w:name w:val="nobr"/>
    <w:basedOn w:val="a0"/>
    <w:rsid w:val="00E7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92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718D-C9DE-4408-93A7-D285342B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 РЕСПУБЛИКА ДАГЕСТАН</vt:lpstr>
    </vt:vector>
  </TitlesOfParts>
  <Company>Министрерство образования РФ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РЕСПУБЛИКА ДАГЕСТАН</dc:title>
  <dc:creator>Будунов</dc:creator>
  <cp:lastModifiedBy>Пользователь</cp:lastModifiedBy>
  <cp:revision>2</cp:revision>
  <cp:lastPrinted>2020-04-10T07:20:00Z</cp:lastPrinted>
  <dcterms:created xsi:type="dcterms:W3CDTF">2020-06-27T05:42:00Z</dcterms:created>
  <dcterms:modified xsi:type="dcterms:W3CDTF">2020-06-27T05:42:00Z</dcterms:modified>
</cp:coreProperties>
</file>